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B" w:rsidRPr="00D75FA7" w:rsidRDefault="006426EB" w:rsidP="00863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5FA7">
        <w:rPr>
          <w:rFonts w:ascii="Times New Roman" w:hAnsi="Times New Roman" w:cs="Times New Roman"/>
          <w:b/>
          <w:bCs/>
          <w:sz w:val="28"/>
          <w:szCs w:val="28"/>
        </w:rPr>
        <w:t>Уважаемые налогоплательщики!</w:t>
      </w:r>
    </w:p>
    <w:p w:rsidR="00863723" w:rsidRDefault="00863723" w:rsidP="008637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723" w:rsidRPr="00863723" w:rsidRDefault="00863723" w:rsidP="0086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63723">
        <w:rPr>
          <w:rFonts w:ascii="Times New Roman" w:hAnsi="Times New Roman" w:cs="Times New Roman"/>
        </w:rPr>
        <w:t>Межрайонная</w:t>
      </w:r>
      <w:proofErr w:type="gramEnd"/>
      <w:r w:rsidRPr="00863723">
        <w:rPr>
          <w:rFonts w:ascii="Times New Roman" w:hAnsi="Times New Roman" w:cs="Times New Roman"/>
        </w:rPr>
        <w:t xml:space="preserve"> ИФНС России № 8 по Красноярскому краю информирует.                                            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26EB" w:rsidRPr="00863723">
        <w:rPr>
          <w:rFonts w:ascii="Times New Roman" w:hAnsi="Times New Roman" w:cs="Times New Roman"/>
        </w:rPr>
        <w:t>Физические или юридические лица, признаваемые налоговыми резидентами Российской Федерации</w:t>
      </w:r>
      <w:r w:rsidR="006426EB" w:rsidRPr="006426EB">
        <w:rPr>
          <w:rFonts w:ascii="Times New Roman" w:hAnsi="Times New Roman" w:cs="Times New Roman"/>
        </w:rPr>
        <w:t xml:space="preserve">, и имеющие долю участия в иностранной организации установленного размера или осуществляющие контроль над иностранной организацией должны подавать в налоговую инспекцию: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6426EB" w:rsidRPr="006426EB">
        <w:rPr>
          <w:rFonts w:ascii="Times New Roman" w:hAnsi="Times New Roman" w:cs="Times New Roman"/>
          <w:b/>
          <w:bCs/>
        </w:rPr>
        <w:t xml:space="preserve">1.Уведомление об участии в иностранной организации (или иностранной структуре без образования юридического лица) </w:t>
      </w:r>
      <w:r w:rsidR="006426EB" w:rsidRPr="006426EB">
        <w:rPr>
          <w:rFonts w:ascii="Times New Roman" w:hAnsi="Times New Roman" w:cs="Times New Roman"/>
        </w:rPr>
        <w:t xml:space="preserve">при условии владения долей более чем 10%, не позднее 3-х месяцев </w:t>
      </w:r>
      <w:proofErr w:type="gramStart"/>
      <w:r w:rsidR="006426EB" w:rsidRPr="006426EB">
        <w:rPr>
          <w:rFonts w:ascii="Times New Roman" w:hAnsi="Times New Roman" w:cs="Times New Roman"/>
        </w:rPr>
        <w:t>с даты возникновения</w:t>
      </w:r>
      <w:proofErr w:type="gramEnd"/>
      <w:r w:rsidR="006426EB" w:rsidRPr="006426EB">
        <w:rPr>
          <w:rFonts w:ascii="Times New Roman" w:hAnsi="Times New Roman" w:cs="Times New Roman"/>
        </w:rPr>
        <w:t xml:space="preserve"> участия. Форма и порядок заполнения уведомления об участии в иностранных компаниях утверждены Приказом ФНС России от 05.07.2019 N ММВ-7-13/338@.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6426EB" w:rsidRPr="006426EB">
        <w:rPr>
          <w:rFonts w:ascii="Times New Roman" w:hAnsi="Times New Roman" w:cs="Times New Roman"/>
          <w:b/>
          <w:bCs/>
        </w:rPr>
        <w:t xml:space="preserve">2.Уведомление о контролируемой иностранной компании (далее – КИК) </w:t>
      </w:r>
      <w:r w:rsidR="006426EB" w:rsidRPr="006426EB">
        <w:rPr>
          <w:rFonts w:ascii="Times New Roman" w:hAnsi="Times New Roman" w:cs="Times New Roman"/>
        </w:rPr>
        <w:t xml:space="preserve">при соответствии критериям контролирующего лица, установленных статьей 25.13 Налогового Кодекса Российской Федерации в следующие сроки: </w:t>
      </w:r>
      <w:r w:rsidR="006426EB" w:rsidRPr="006426EB">
        <w:rPr>
          <w:rFonts w:ascii="Times New Roman" w:hAnsi="Times New Roman" w:cs="Times New Roman"/>
          <w:b/>
          <w:bCs/>
        </w:rPr>
        <w:t xml:space="preserve">для юридических лиц не позднее 20 марта, для физических лиц 30 апреля. </w:t>
      </w:r>
      <w:r w:rsidR="006426EB" w:rsidRPr="006426EB">
        <w:rPr>
          <w:rFonts w:ascii="Times New Roman" w:hAnsi="Times New Roman" w:cs="Times New Roman"/>
        </w:rPr>
        <w:t xml:space="preserve">Уведомление о КИК подается вне зависимости от размера дохода (убытка) КИК. Форма и порядок заполнения уведомления о контролируемых иностранных компаниях утверждены Приказом ФНС России от 19.07.2021 № ЕД-7-13/671@.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6426EB" w:rsidRPr="006426EB">
        <w:rPr>
          <w:rFonts w:ascii="Times New Roman" w:hAnsi="Times New Roman" w:cs="Times New Roman"/>
          <w:b/>
          <w:bCs/>
        </w:rPr>
        <w:t xml:space="preserve">Кроме того, обязательному представлению в налоговый орган подлежат следующие документы: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  <w:b/>
          <w:bCs/>
        </w:rPr>
        <w:t xml:space="preserve">1) финансовая отчетность КИК,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  <w:b/>
          <w:bCs/>
        </w:rPr>
        <w:t xml:space="preserve">2) аудиторское заключение (если установлено обязательное проведение аудита).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</w:rPr>
        <w:t xml:space="preserve">Указанные документы представляются в следующие сроки: - организациями вместе с налоговой декларацией по налогу на прибыль организаций; - физическими лицами вместе с уведомлением о контролируемых иностранных компаниях.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  <w:b/>
          <w:bCs/>
        </w:rPr>
        <w:t>3) документы, подтверждающие соблюдение условий освобождения</w:t>
      </w:r>
      <w:r w:rsidRPr="006426EB">
        <w:rPr>
          <w:rFonts w:ascii="Times New Roman" w:hAnsi="Times New Roman" w:cs="Times New Roman"/>
        </w:rPr>
        <w:t xml:space="preserve">, в случае если прибыль контролируемой иностранной компании освобождается от налогообложения по основаниям, установленным подпунктами 1, 3 - 8 пункта 1 статьи 25.13-1 Кодекса. Указанные документы представляются: - организациями – в срок не позднее 20 марта, - физическими лицами – в срок не позднее 30 апреля. </w:t>
      </w:r>
    </w:p>
    <w:p w:rsidR="006426EB" w:rsidRPr="006426EB" w:rsidRDefault="006426EB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26EB">
        <w:rPr>
          <w:rFonts w:ascii="Times New Roman" w:hAnsi="Times New Roman" w:cs="Times New Roman"/>
        </w:rPr>
        <w:t xml:space="preserve">В случае если 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 </w:t>
      </w:r>
    </w:p>
    <w:p w:rsidR="006426EB" w:rsidRPr="006426EB" w:rsidRDefault="00863723" w:rsidP="008637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6426EB" w:rsidRPr="006426EB">
        <w:rPr>
          <w:rFonts w:ascii="Times New Roman" w:hAnsi="Times New Roman" w:cs="Times New Roman"/>
          <w:b/>
          <w:bCs/>
          <w:i/>
          <w:iCs/>
        </w:rPr>
        <w:t xml:space="preserve">Обращаем внимание, что за непредставление контролирующим лицом в установленный срок уведомления об участии в иностранной организации и уведомления КИК влечет ответственность, установленную статьей 129.6 НК РФ. За непредставление в установленный срок документов, подтверждающих размер прибыли (убытка) КИК предусмотрена налоговая ответственность в виде штрафа 500 000 рублей (пункт 1.1 статьи 126 НК РФ). </w:t>
      </w:r>
    </w:p>
    <w:p w:rsidR="006426EB" w:rsidRPr="006426EB" w:rsidRDefault="00863723" w:rsidP="006426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26EB" w:rsidRPr="006426EB">
        <w:rPr>
          <w:rFonts w:ascii="Times New Roman" w:hAnsi="Times New Roman" w:cs="Times New Roman"/>
        </w:rPr>
        <w:t xml:space="preserve">Подробная информация, касающаяся контролируемых иностранных компаний, размещена в разделе «Контролирующие лица и контролируемые иностранные компании» на официальном сайте ФНС России – nalog.gov.ru. </w:t>
      </w:r>
    </w:p>
    <w:p w:rsidR="00DF7D36" w:rsidRPr="006426EB" w:rsidRDefault="00DF7D36" w:rsidP="006426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7D36" w:rsidRPr="0064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B"/>
    <w:rsid w:val="003C6D10"/>
    <w:rsid w:val="006426EB"/>
    <w:rsid w:val="00863723"/>
    <w:rsid w:val="00D75FA7"/>
    <w:rsid w:val="00DE1509"/>
    <w:rsid w:val="00DF7D36"/>
    <w:rsid w:val="00E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4</cp:revision>
  <cp:lastPrinted>2023-03-16T08:12:00Z</cp:lastPrinted>
  <dcterms:created xsi:type="dcterms:W3CDTF">2023-03-15T12:22:00Z</dcterms:created>
  <dcterms:modified xsi:type="dcterms:W3CDTF">2023-03-16T08:12:00Z</dcterms:modified>
</cp:coreProperties>
</file>